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339F" w:rsidRDefault="001B00B3" w:rsidP="007F4A02">
      <w:pPr>
        <w:spacing w:after="0" w:line="240" w:lineRule="auto"/>
        <w:jc w:val="center"/>
        <w:rPr>
          <w:rFonts w:ascii="Arial" w:hAnsi="Arial" w:cs="Arial"/>
          <w:b/>
          <w:color w:val="111111"/>
          <w:sz w:val="24"/>
          <w:szCs w:val="24"/>
        </w:rPr>
      </w:pPr>
      <w:r>
        <w:rPr>
          <w:rFonts w:ascii="Arial" w:hAnsi="Arial" w:cs="Arial"/>
          <w:b/>
          <w:color w:val="111111"/>
          <w:sz w:val="24"/>
          <w:szCs w:val="24"/>
        </w:rPr>
        <w:t xml:space="preserve">SUMMARY OF FUNDING /GRANTS AVAILABLE  </w:t>
      </w:r>
    </w:p>
    <w:p w:rsidR="007F4A02" w:rsidRDefault="001B00B3" w:rsidP="0080339F">
      <w:pPr>
        <w:spacing w:after="0" w:line="240" w:lineRule="auto"/>
        <w:jc w:val="center"/>
        <w:rPr>
          <w:rFonts w:ascii="Arial" w:hAnsi="Arial" w:cs="Arial"/>
          <w:b/>
          <w:color w:val="111111"/>
          <w:sz w:val="24"/>
          <w:szCs w:val="24"/>
        </w:rPr>
      </w:pPr>
      <w:r>
        <w:rPr>
          <w:rFonts w:ascii="Arial" w:hAnsi="Arial" w:cs="Arial"/>
          <w:b/>
          <w:color w:val="111111"/>
          <w:sz w:val="24"/>
          <w:szCs w:val="24"/>
        </w:rPr>
        <w:t>FOLLOWING WINTER FLOODING 2015</w:t>
      </w:r>
    </w:p>
    <w:p w:rsidR="007F4A02" w:rsidRDefault="001B00B3" w:rsidP="008C28B1">
      <w:pPr>
        <w:spacing w:after="0" w:line="240" w:lineRule="auto"/>
        <w:rPr>
          <w:rFonts w:ascii="Arial" w:hAnsi="Arial" w:cs="Arial"/>
          <w:b/>
          <w:color w:val="111111"/>
          <w:sz w:val="24"/>
          <w:szCs w:val="24"/>
        </w:rPr>
      </w:pPr>
    </w:p>
    <w:p w:rsidR="007F4A02" w:rsidRDefault="001B00B3" w:rsidP="008C28B1">
      <w:pPr>
        <w:spacing w:after="0" w:line="240" w:lineRule="auto"/>
        <w:rPr>
          <w:rFonts w:ascii="Arial" w:hAnsi="Arial" w:cs="Arial"/>
          <w:b/>
          <w:color w:val="111111"/>
          <w:sz w:val="24"/>
          <w:szCs w:val="24"/>
        </w:rPr>
      </w:pPr>
    </w:p>
    <w:p w:rsidR="008C28B1" w:rsidRPr="008C28B1" w:rsidRDefault="001B00B3" w:rsidP="008C28B1">
      <w:pPr>
        <w:spacing w:after="0" w:line="240" w:lineRule="auto"/>
        <w:rPr>
          <w:rFonts w:ascii="Arial" w:hAnsi="Arial" w:cs="Arial"/>
          <w:b/>
          <w:color w:val="111111"/>
          <w:sz w:val="24"/>
          <w:szCs w:val="24"/>
        </w:rPr>
      </w:pPr>
      <w:r w:rsidRPr="008C28B1">
        <w:rPr>
          <w:rFonts w:ascii="Arial" w:hAnsi="Arial" w:cs="Arial"/>
          <w:b/>
          <w:color w:val="111111"/>
          <w:sz w:val="24"/>
          <w:szCs w:val="24"/>
        </w:rPr>
        <w:t>£500 PAYMENT</w:t>
      </w:r>
      <w:r>
        <w:rPr>
          <w:rFonts w:ascii="Arial" w:hAnsi="Arial" w:cs="Arial"/>
          <w:b/>
          <w:color w:val="111111"/>
          <w:sz w:val="24"/>
          <w:szCs w:val="24"/>
        </w:rPr>
        <w:t xml:space="preserve"> FROM CENTRAL GOVERNMENT</w:t>
      </w:r>
    </w:p>
    <w:p w:rsidR="008C28B1" w:rsidRDefault="001B00B3" w:rsidP="008C28B1">
      <w:pPr>
        <w:spacing w:after="0" w:line="240" w:lineRule="auto"/>
        <w:rPr>
          <w:rFonts w:ascii="Arial" w:hAnsi="Arial" w:cs="Arial"/>
          <w:color w:val="111111"/>
          <w:sz w:val="24"/>
          <w:szCs w:val="24"/>
        </w:rPr>
      </w:pPr>
      <w:r w:rsidRPr="008C28B1">
        <w:rPr>
          <w:rFonts w:ascii="Arial" w:hAnsi="Arial" w:cs="Arial"/>
          <w:color w:val="111111"/>
          <w:sz w:val="24"/>
          <w:szCs w:val="24"/>
        </w:rPr>
        <w:t>Every house</w:t>
      </w:r>
      <w:r>
        <w:rPr>
          <w:rFonts w:ascii="Arial" w:hAnsi="Arial" w:cs="Arial"/>
          <w:color w:val="111111"/>
          <w:sz w:val="24"/>
          <w:szCs w:val="24"/>
        </w:rPr>
        <w:t>hold flooded during the storms was eligible to receive £500, intended to help with recovery costs, such as temporary accommodation.  This</w:t>
      </w:r>
      <w:r>
        <w:rPr>
          <w:rFonts w:ascii="Arial" w:hAnsi="Arial" w:cs="Arial"/>
          <w:color w:val="111111"/>
          <w:sz w:val="24"/>
          <w:szCs w:val="24"/>
        </w:rPr>
        <w:t xml:space="preserve"> was paid as soon as possible through the local district councils.</w:t>
      </w:r>
    </w:p>
    <w:p w:rsidR="008C28B1" w:rsidRDefault="001B00B3" w:rsidP="008C28B1">
      <w:pPr>
        <w:spacing w:after="0" w:line="240" w:lineRule="auto"/>
        <w:rPr>
          <w:rFonts w:ascii="Arial" w:hAnsi="Arial" w:cs="Arial"/>
          <w:color w:val="111111"/>
          <w:sz w:val="24"/>
          <w:szCs w:val="24"/>
        </w:rPr>
      </w:pPr>
    </w:p>
    <w:p w:rsidR="00A73337" w:rsidRDefault="001B00B3" w:rsidP="008C28B1">
      <w:pPr>
        <w:spacing w:after="0" w:line="240" w:lineRule="auto"/>
        <w:rPr>
          <w:rFonts w:ascii="Arial" w:hAnsi="Arial" w:cs="Arial"/>
          <w:b/>
          <w:color w:val="111111"/>
          <w:sz w:val="24"/>
          <w:szCs w:val="24"/>
        </w:rPr>
      </w:pPr>
    </w:p>
    <w:p w:rsidR="008C28B1" w:rsidRPr="008C28B1" w:rsidRDefault="001B00B3" w:rsidP="008C28B1">
      <w:pPr>
        <w:spacing w:after="0" w:line="240" w:lineRule="auto"/>
        <w:rPr>
          <w:rFonts w:ascii="Arial" w:hAnsi="Arial" w:cs="Arial"/>
          <w:b/>
          <w:color w:val="111111"/>
          <w:sz w:val="24"/>
          <w:szCs w:val="24"/>
        </w:rPr>
      </w:pPr>
      <w:r w:rsidRPr="008C28B1">
        <w:rPr>
          <w:rFonts w:ascii="Arial" w:hAnsi="Arial" w:cs="Arial"/>
          <w:b/>
          <w:color w:val="111111"/>
          <w:sz w:val="24"/>
          <w:szCs w:val="24"/>
        </w:rPr>
        <w:t>FLOOD RESILIENCE GRANT SCHEME</w:t>
      </w:r>
    </w:p>
    <w:p w:rsidR="00D31A83" w:rsidRDefault="001B00B3" w:rsidP="008C28B1">
      <w:pPr>
        <w:spacing w:after="0" w:line="240" w:lineRule="auto"/>
        <w:rPr>
          <w:rFonts w:ascii="Arial" w:hAnsi="Arial" w:cs="Arial"/>
          <w:color w:val="111111"/>
          <w:sz w:val="24"/>
          <w:szCs w:val="24"/>
        </w:rPr>
      </w:pPr>
      <w:r w:rsidRPr="008C28B1">
        <w:rPr>
          <w:rFonts w:ascii="Arial" w:hAnsi="Arial" w:cs="Arial"/>
          <w:color w:val="111111"/>
          <w:sz w:val="24"/>
          <w:szCs w:val="24"/>
        </w:rPr>
        <w:t xml:space="preserve">Under the scheme, householders </w:t>
      </w:r>
      <w:r>
        <w:rPr>
          <w:rFonts w:ascii="Arial" w:hAnsi="Arial" w:cs="Arial"/>
          <w:color w:val="111111"/>
          <w:sz w:val="24"/>
          <w:szCs w:val="24"/>
        </w:rPr>
        <w:t xml:space="preserve">and businesses </w:t>
      </w:r>
      <w:r w:rsidRPr="008C28B1">
        <w:rPr>
          <w:rFonts w:ascii="Arial" w:hAnsi="Arial" w:cs="Arial"/>
          <w:color w:val="111111"/>
          <w:sz w:val="24"/>
          <w:szCs w:val="24"/>
        </w:rPr>
        <w:t xml:space="preserve">affected </w:t>
      </w:r>
      <w:r>
        <w:rPr>
          <w:rFonts w:ascii="Arial" w:hAnsi="Arial" w:cs="Arial"/>
          <w:color w:val="111111"/>
          <w:sz w:val="24"/>
          <w:szCs w:val="24"/>
        </w:rPr>
        <w:t>could</w:t>
      </w:r>
      <w:r w:rsidRPr="008C28B1">
        <w:rPr>
          <w:rFonts w:ascii="Arial" w:hAnsi="Arial" w:cs="Arial"/>
          <w:color w:val="111111"/>
          <w:sz w:val="24"/>
          <w:szCs w:val="24"/>
        </w:rPr>
        <w:t xml:space="preserve"> apply for grants of up to £5,000 to help make their </w:t>
      </w:r>
      <w:r>
        <w:rPr>
          <w:rFonts w:ascii="Arial" w:hAnsi="Arial" w:cs="Arial"/>
          <w:color w:val="111111"/>
          <w:sz w:val="24"/>
          <w:szCs w:val="24"/>
        </w:rPr>
        <w:t>properties</w:t>
      </w:r>
      <w:r w:rsidRPr="008C28B1">
        <w:rPr>
          <w:rFonts w:ascii="Arial" w:hAnsi="Arial" w:cs="Arial"/>
          <w:color w:val="111111"/>
          <w:sz w:val="24"/>
          <w:szCs w:val="24"/>
        </w:rPr>
        <w:t xml:space="preserve"> more resilient to flooding in the</w:t>
      </w:r>
      <w:r w:rsidRPr="008C28B1">
        <w:rPr>
          <w:rFonts w:ascii="Arial" w:hAnsi="Arial" w:cs="Arial"/>
          <w:color w:val="111111"/>
          <w:sz w:val="24"/>
          <w:szCs w:val="24"/>
        </w:rPr>
        <w:t xml:space="preserve"> future.</w:t>
      </w:r>
      <w:r>
        <w:rPr>
          <w:rFonts w:ascii="Arial" w:hAnsi="Arial" w:cs="Arial"/>
          <w:color w:val="111111"/>
          <w:sz w:val="24"/>
          <w:szCs w:val="24"/>
        </w:rPr>
        <w:t xml:space="preserve"> These grants have also been administered locally by the District Councils</w:t>
      </w:r>
      <w:r w:rsidRPr="008C28B1">
        <w:rPr>
          <w:rFonts w:ascii="Arial" w:hAnsi="Arial" w:cs="Arial"/>
          <w:color w:val="111111"/>
          <w:sz w:val="24"/>
          <w:szCs w:val="24"/>
        </w:rPr>
        <w:br/>
      </w:r>
      <w:r w:rsidRPr="008C28B1">
        <w:rPr>
          <w:rFonts w:ascii="Arial" w:hAnsi="Arial" w:cs="Arial"/>
          <w:color w:val="111111"/>
          <w:sz w:val="24"/>
          <w:szCs w:val="24"/>
        </w:rPr>
        <w:br/>
        <w:t>The grants</w:t>
      </w:r>
      <w:r>
        <w:rPr>
          <w:rFonts w:ascii="Arial" w:hAnsi="Arial" w:cs="Arial"/>
          <w:color w:val="111111"/>
          <w:sz w:val="24"/>
          <w:szCs w:val="24"/>
        </w:rPr>
        <w:t xml:space="preserve"> </w:t>
      </w:r>
      <w:r w:rsidRPr="008C28B1">
        <w:rPr>
          <w:rFonts w:ascii="Arial" w:hAnsi="Arial" w:cs="Arial"/>
          <w:color w:val="111111"/>
          <w:sz w:val="24"/>
          <w:szCs w:val="24"/>
        </w:rPr>
        <w:t>are intended to help homeowners and businesses put in measures which improve the property’s resilience or resistance to flooding, over and above repairs that wou</w:t>
      </w:r>
      <w:r w:rsidRPr="008C28B1">
        <w:rPr>
          <w:rFonts w:ascii="Arial" w:hAnsi="Arial" w:cs="Arial"/>
          <w:color w:val="111111"/>
          <w:sz w:val="24"/>
          <w:szCs w:val="24"/>
        </w:rPr>
        <w:t>ld normally be covered by insurance.</w:t>
      </w:r>
    </w:p>
    <w:p w:rsidR="00DF6778" w:rsidRPr="008C28B1" w:rsidRDefault="001B00B3" w:rsidP="008C28B1">
      <w:pPr>
        <w:spacing w:after="0" w:line="240" w:lineRule="auto"/>
        <w:rPr>
          <w:rFonts w:ascii="Arial" w:hAnsi="Arial" w:cs="Arial"/>
          <w:color w:val="111111"/>
          <w:sz w:val="24"/>
          <w:szCs w:val="24"/>
        </w:rPr>
      </w:pPr>
    </w:p>
    <w:p w:rsidR="008C28B1" w:rsidRPr="00DF6778" w:rsidRDefault="001B00B3" w:rsidP="008C28B1">
      <w:pPr>
        <w:spacing w:after="0" w:line="240" w:lineRule="auto"/>
        <w:rPr>
          <w:rFonts w:ascii="Arial" w:hAnsi="Arial" w:cs="Arial"/>
          <w:color w:val="111111"/>
          <w:sz w:val="24"/>
          <w:szCs w:val="24"/>
        </w:rPr>
      </w:pPr>
      <w:r w:rsidRPr="00DF6778">
        <w:rPr>
          <w:rFonts w:ascii="Arial" w:hAnsi="Arial" w:cs="Arial"/>
          <w:color w:val="111111"/>
          <w:sz w:val="24"/>
          <w:szCs w:val="24"/>
        </w:rPr>
        <w:t xml:space="preserve">The Government grant scheme </w:t>
      </w:r>
      <w:r>
        <w:rPr>
          <w:rFonts w:ascii="Arial" w:hAnsi="Arial" w:cs="Arial"/>
          <w:color w:val="111111"/>
          <w:sz w:val="24"/>
          <w:szCs w:val="24"/>
        </w:rPr>
        <w:t>ended</w:t>
      </w:r>
      <w:r w:rsidRPr="00DF6778">
        <w:rPr>
          <w:rFonts w:ascii="Arial" w:hAnsi="Arial" w:cs="Arial"/>
          <w:color w:val="111111"/>
          <w:sz w:val="24"/>
          <w:szCs w:val="24"/>
        </w:rPr>
        <w:t xml:space="preserve"> on 31 March 2017. Consequently residents and businesses that have been allocated funding from this scheme should ensu</w:t>
      </w:r>
      <w:r>
        <w:rPr>
          <w:rFonts w:ascii="Arial" w:hAnsi="Arial" w:cs="Arial"/>
          <w:color w:val="111111"/>
          <w:sz w:val="24"/>
          <w:szCs w:val="24"/>
        </w:rPr>
        <w:t>re that all works are completed</w:t>
      </w:r>
      <w:r w:rsidRPr="00DF6778">
        <w:rPr>
          <w:rFonts w:ascii="Arial" w:hAnsi="Arial" w:cs="Arial"/>
          <w:color w:val="111111"/>
          <w:sz w:val="24"/>
          <w:szCs w:val="24"/>
        </w:rPr>
        <w:t xml:space="preserve"> </w:t>
      </w:r>
      <w:r>
        <w:rPr>
          <w:rFonts w:ascii="Arial" w:hAnsi="Arial" w:cs="Arial"/>
          <w:color w:val="111111"/>
          <w:sz w:val="24"/>
          <w:szCs w:val="24"/>
        </w:rPr>
        <w:t xml:space="preserve">as soon after </w:t>
      </w:r>
      <w:r w:rsidRPr="00DF6778">
        <w:rPr>
          <w:rFonts w:ascii="Arial" w:hAnsi="Arial" w:cs="Arial"/>
          <w:color w:val="111111"/>
          <w:sz w:val="24"/>
          <w:szCs w:val="24"/>
        </w:rPr>
        <w:t xml:space="preserve">this date </w:t>
      </w:r>
      <w:r>
        <w:rPr>
          <w:rFonts w:ascii="Arial" w:hAnsi="Arial" w:cs="Arial"/>
          <w:color w:val="111111"/>
          <w:sz w:val="24"/>
          <w:szCs w:val="24"/>
        </w:rPr>
        <w:t>as possible</w:t>
      </w:r>
      <w:r>
        <w:rPr>
          <w:rFonts w:ascii="Arial" w:hAnsi="Arial" w:cs="Arial"/>
          <w:color w:val="111111"/>
          <w:sz w:val="24"/>
          <w:szCs w:val="24"/>
        </w:rPr>
        <w:t>.</w:t>
      </w:r>
    </w:p>
    <w:p w:rsidR="008C28B1" w:rsidRPr="00DF6778" w:rsidRDefault="001B00B3" w:rsidP="00DF6778">
      <w:pPr>
        <w:spacing w:after="0" w:line="240" w:lineRule="auto"/>
        <w:rPr>
          <w:rFonts w:ascii="Arial" w:hAnsi="Arial" w:cs="Arial"/>
          <w:b/>
          <w:color w:val="111111"/>
          <w:sz w:val="24"/>
          <w:szCs w:val="24"/>
        </w:rPr>
      </w:pPr>
    </w:p>
    <w:p w:rsidR="00A73337" w:rsidRDefault="001B00B3" w:rsidP="00DF6778">
      <w:pPr>
        <w:spacing w:after="0" w:line="240" w:lineRule="auto"/>
        <w:rPr>
          <w:rFonts w:ascii="Arial" w:hAnsi="Arial" w:cs="Arial"/>
          <w:b/>
          <w:color w:val="111111"/>
          <w:sz w:val="24"/>
          <w:szCs w:val="24"/>
        </w:rPr>
      </w:pPr>
    </w:p>
    <w:p w:rsidR="00A73337" w:rsidRDefault="001B00B3" w:rsidP="00DF6778">
      <w:pPr>
        <w:spacing w:after="0" w:line="240" w:lineRule="auto"/>
        <w:rPr>
          <w:rFonts w:ascii="Arial" w:hAnsi="Arial" w:cs="Arial"/>
          <w:color w:val="111111"/>
          <w:sz w:val="24"/>
          <w:szCs w:val="24"/>
        </w:rPr>
      </w:pPr>
      <w:r>
        <w:rPr>
          <w:rFonts w:ascii="Arial" w:hAnsi="Arial" w:cs="Arial"/>
          <w:b/>
          <w:color w:val="111111"/>
          <w:sz w:val="24"/>
          <w:szCs w:val="24"/>
        </w:rPr>
        <w:t>SUPPORT TO BUSINESSES (</w:t>
      </w:r>
      <w:r w:rsidRPr="00DF6778">
        <w:rPr>
          <w:rFonts w:ascii="Arial" w:hAnsi="Arial" w:cs="Arial"/>
          <w:b/>
          <w:color w:val="111111"/>
          <w:sz w:val="24"/>
          <w:szCs w:val="24"/>
        </w:rPr>
        <w:t>BOOST BUSINESS LANCASHIRE</w:t>
      </w:r>
      <w:r>
        <w:rPr>
          <w:rFonts w:ascii="Arial" w:hAnsi="Arial" w:cs="Arial"/>
          <w:b/>
          <w:color w:val="111111"/>
          <w:sz w:val="24"/>
          <w:szCs w:val="24"/>
        </w:rPr>
        <w:t>)</w:t>
      </w:r>
      <w:r w:rsidRPr="00DF6778">
        <w:rPr>
          <w:rFonts w:ascii="Arial" w:hAnsi="Arial" w:cs="Arial"/>
          <w:b/>
          <w:color w:val="111111"/>
          <w:sz w:val="24"/>
          <w:szCs w:val="24"/>
        </w:rPr>
        <w:br/>
      </w:r>
      <w:r w:rsidRPr="00DF6778">
        <w:rPr>
          <w:rFonts w:ascii="Arial" w:hAnsi="Arial" w:cs="Arial"/>
          <w:color w:val="111111"/>
          <w:sz w:val="24"/>
          <w:szCs w:val="24"/>
        </w:rPr>
        <w:t xml:space="preserve">Support </w:t>
      </w:r>
      <w:r>
        <w:rPr>
          <w:rFonts w:ascii="Arial" w:hAnsi="Arial" w:cs="Arial"/>
          <w:color w:val="111111"/>
          <w:sz w:val="24"/>
          <w:szCs w:val="24"/>
        </w:rPr>
        <w:t xml:space="preserve">was made </w:t>
      </w:r>
      <w:r w:rsidRPr="00DF6778">
        <w:rPr>
          <w:rFonts w:ascii="Arial" w:hAnsi="Arial" w:cs="Arial"/>
          <w:color w:val="111111"/>
          <w:sz w:val="24"/>
          <w:szCs w:val="24"/>
        </w:rPr>
        <w:t>available for businesses severely affected either directly or indirectly by the flooding to help them recover and get trading again as soon as possible</w:t>
      </w:r>
      <w:r>
        <w:rPr>
          <w:rFonts w:ascii="Arial" w:hAnsi="Arial" w:cs="Arial"/>
          <w:color w:val="111111"/>
          <w:sz w:val="24"/>
          <w:szCs w:val="24"/>
        </w:rPr>
        <w:t>.</w:t>
      </w:r>
      <w:r>
        <w:rPr>
          <w:rFonts w:ascii="Arial" w:hAnsi="Arial" w:cs="Arial"/>
          <w:color w:val="111111"/>
          <w:sz w:val="24"/>
          <w:szCs w:val="24"/>
        </w:rPr>
        <w:br/>
      </w:r>
      <w:r>
        <w:rPr>
          <w:rFonts w:ascii="Arial" w:hAnsi="Arial" w:cs="Arial"/>
          <w:color w:val="111111"/>
          <w:sz w:val="24"/>
          <w:szCs w:val="24"/>
        </w:rPr>
        <w:br/>
        <w:t>This support for businesses wa</w:t>
      </w:r>
      <w:r w:rsidRPr="00DF6778">
        <w:rPr>
          <w:rFonts w:ascii="Arial" w:hAnsi="Arial" w:cs="Arial"/>
          <w:color w:val="111111"/>
          <w:sz w:val="24"/>
          <w:szCs w:val="24"/>
        </w:rPr>
        <w:t>s</w:t>
      </w:r>
      <w:r w:rsidRPr="00DF6778">
        <w:rPr>
          <w:rFonts w:ascii="Arial" w:hAnsi="Arial" w:cs="Arial"/>
          <w:color w:val="111111"/>
          <w:sz w:val="24"/>
          <w:szCs w:val="24"/>
        </w:rPr>
        <w:t xml:space="preserve"> delivered through Boost Business Lancashire, the Lancashire Enterprise Partnership's growth hub. </w:t>
      </w:r>
      <w:r>
        <w:rPr>
          <w:rFonts w:ascii="Arial" w:hAnsi="Arial" w:cs="Arial"/>
          <w:color w:val="111111"/>
          <w:sz w:val="24"/>
          <w:szCs w:val="24"/>
        </w:rPr>
        <w:t xml:space="preserve"> The grants were not intended to cover losses incurred by the flooding which should have been covered by insurance but to support businesses in their recovery</w:t>
      </w:r>
      <w:r>
        <w:rPr>
          <w:rFonts w:ascii="Arial" w:hAnsi="Arial" w:cs="Arial"/>
          <w:color w:val="111111"/>
          <w:sz w:val="24"/>
          <w:szCs w:val="24"/>
        </w:rPr>
        <w:t xml:space="preserve">.  </w:t>
      </w:r>
    </w:p>
    <w:p w:rsidR="00A73337" w:rsidRDefault="001B00B3" w:rsidP="00DF6778">
      <w:pPr>
        <w:spacing w:after="0" w:line="240" w:lineRule="auto"/>
        <w:rPr>
          <w:rFonts w:ascii="Arial" w:hAnsi="Arial" w:cs="Arial"/>
          <w:color w:val="111111"/>
          <w:sz w:val="24"/>
          <w:szCs w:val="24"/>
        </w:rPr>
      </w:pPr>
    </w:p>
    <w:p w:rsidR="00A73337" w:rsidRDefault="001B00B3" w:rsidP="00DF6778">
      <w:pPr>
        <w:spacing w:after="0" w:line="240" w:lineRule="auto"/>
        <w:rPr>
          <w:rFonts w:ascii="Arial" w:hAnsi="Arial" w:cs="Arial"/>
          <w:color w:val="111111"/>
          <w:sz w:val="24"/>
          <w:szCs w:val="24"/>
        </w:rPr>
      </w:pPr>
      <w:r>
        <w:rPr>
          <w:rFonts w:ascii="Arial" w:hAnsi="Arial" w:cs="Arial"/>
          <w:color w:val="111111"/>
          <w:sz w:val="24"/>
          <w:szCs w:val="24"/>
        </w:rPr>
        <w:t>T</w:t>
      </w:r>
      <w:r w:rsidRPr="00A73337">
        <w:rPr>
          <w:rFonts w:ascii="Arial" w:hAnsi="Arial" w:cs="Arial"/>
          <w:color w:val="111111"/>
          <w:sz w:val="24"/>
          <w:szCs w:val="24"/>
        </w:rPr>
        <w:t>he grants were for</w:t>
      </w:r>
      <w:r>
        <w:rPr>
          <w:rFonts w:ascii="Arial" w:hAnsi="Arial" w:cs="Arial"/>
          <w:color w:val="111111"/>
          <w:sz w:val="24"/>
          <w:szCs w:val="24"/>
        </w:rPr>
        <w:t xml:space="preserve"> up to </w:t>
      </w:r>
      <w:r w:rsidRPr="00A73337">
        <w:rPr>
          <w:rFonts w:ascii="Arial" w:hAnsi="Arial" w:cs="Arial"/>
          <w:color w:val="111111"/>
          <w:sz w:val="24"/>
          <w:szCs w:val="24"/>
        </w:rPr>
        <w:t>£2</w:t>
      </w:r>
      <w:r>
        <w:rPr>
          <w:rFonts w:ascii="Arial" w:hAnsi="Arial" w:cs="Arial"/>
          <w:color w:val="111111"/>
          <w:sz w:val="24"/>
          <w:szCs w:val="24"/>
        </w:rPr>
        <w:t>,</w:t>
      </w:r>
      <w:r w:rsidRPr="00A73337">
        <w:rPr>
          <w:rFonts w:ascii="Arial" w:hAnsi="Arial" w:cs="Arial"/>
          <w:color w:val="111111"/>
          <w:sz w:val="24"/>
          <w:szCs w:val="24"/>
        </w:rPr>
        <w:t xml:space="preserve">500 and by exception </w:t>
      </w:r>
      <w:r>
        <w:rPr>
          <w:rFonts w:ascii="Arial" w:hAnsi="Arial" w:cs="Arial"/>
          <w:color w:val="111111"/>
          <w:sz w:val="24"/>
          <w:szCs w:val="24"/>
        </w:rPr>
        <w:t xml:space="preserve">businesses </w:t>
      </w:r>
      <w:r w:rsidRPr="00A73337">
        <w:rPr>
          <w:rFonts w:ascii="Arial" w:hAnsi="Arial" w:cs="Arial"/>
          <w:color w:val="111111"/>
          <w:sz w:val="24"/>
          <w:szCs w:val="24"/>
        </w:rPr>
        <w:t>could apply for a max</w:t>
      </w:r>
      <w:r>
        <w:rPr>
          <w:rFonts w:ascii="Arial" w:hAnsi="Arial" w:cs="Arial"/>
          <w:color w:val="111111"/>
          <w:sz w:val="24"/>
          <w:szCs w:val="24"/>
        </w:rPr>
        <w:t>imum</w:t>
      </w:r>
      <w:r w:rsidRPr="00A73337">
        <w:rPr>
          <w:rFonts w:ascii="Arial" w:hAnsi="Arial" w:cs="Arial"/>
          <w:color w:val="111111"/>
          <w:sz w:val="24"/>
          <w:szCs w:val="24"/>
        </w:rPr>
        <w:t xml:space="preserve"> amount of £10</w:t>
      </w:r>
      <w:r>
        <w:rPr>
          <w:rFonts w:ascii="Arial" w:hAnsi="Arial" w:cs="Arial"/>
          <w:color w:val="111111"/>
          <w:sz w:val="24"/>
          <w:szCs w:val="24"/>
        </w:rPr>
        <w:t>,000.  I</w:t>
      </w:r>
      <w:r w:rsidRPr="00A73337">
        <w:rPr>
          <w:rFonts w:ascii="Arial" w:hAnsi="Arial" w:cs="Arial"/>
          <w:color w:val="111111"/>
          <w:sz w:val="24"/>
          <w:szCs w:val="24"/>
        </w:rPr>
        <w:t>f grants were for more than £2</w:t>
      </w:r>
      <w:r>
        <w:rPr>
          <w:rFonts w:ascii="Arial" w:hAnsi="Arial" w:cs="Arial"/>
          <w:color w:val="111111"/>
          <w:sz w:val="24"/>
          <w:szCs w:val="24"/>
        </w:rPr>
        <w:t>,</w:t>
      </w:r>
      <w:r w:rsidRPr="00A73337">
        <w:rPr>
          <w:rFonts w:ascii="Arial" w:hAnsi="Arial" w:cs="Arial"/>
          <w:color w:val="111111"/>
          <w:sz w:val="24"/>
          <w:szCs w:val="24"/>
        </w:rPr>
        <w:t xml:space="preserve">500 it required that </w:t>
      </w:r>
      <w:r>
        <w:rPr>
          <w:rFonts w:ascii="Arial" w:hAnsi="Arial" w:cs="Arial"/>
          <w:color w:val="111111"/>
          <w:sz w:val="24"/>
          <w:szCs w:val="24"/>
        </w:rPr>
        <w:t xml:space="preserve">the District Authority and the County Council </w:t>
      </w:r>
      <w:r w:rsidRPr="00A73337">
        <w:rPr>
          <w:rFonts w:ascii="Arial" w:hAnsi="Arial" w:cs="Arial"/>
          <w:color w:val="111111"/>
          <w:sz w:val="24"/>
          <w:szCs w:val="24"/>
        </w:rPr>
        <w:t xml:space="preserve">agreed that the funding was suitable and </w:t>
      </w:r>
      <w:r w:rsidRPr="00A73337">
        <w:rPr>
          <w:rFonts w:ascii="Arial" w:hAnsi="Arial" w:cs="Arial"/>
          <w:color w:val="111111"/>
          <w:sz w:val="24"/>
          <w:szCs w:val="24"/>
        </w:rPr>
        <w:t>required – Boost was able to support business with these applications.  The grants were to provide immediate funds to aid recovery</w:t>
      </w:r>
      <w:r>
        <w:rPr>
          <w:rFonts w:ascii="Arial" w:hAnsi="Arial" w:cs="Arial"/>
          <w:color w:val="111111"/>
          <w:sz w:val="24"/>
          <w:szCs w:val="24"/>
        </w:rPr>
        <w:t>.</w:t>
      </w:r>
    </w:p>
    <w:p w:rsidR="00DF6778" w:rsidRDefault="001B00B3" w:rsidP="00DF6778">
      <w:pPr>
        <w:spacing w:after="0" w:line="240" w:lineRule="auto"/>
        <w:rPr>
          <w:rFonts w:ascii="Arial" w:hAnsi="Arial" w:cs="Arial"/>
          <w:color w:val="111111"/>
          <w:sz w:val="24"/>
          <w:szCs w:val="24"/>
        </w:rPr>
      </w:pPr>
    </w:p>
    <w:p w:rsidR="00A73337" w:rsidRDefault="001B00B3" w:rsidP="00DF6778">
      <w:pPr>
        <w:spacing w:after="0" w:line="240" w:lineRule="auto"/>
        <w:rPr>
          <w:rFonts w:ascii="Arial" w:hAnsi="Arial" w:cs="Arial"/>
          <w:b/>
          <w:color w:val="111111"/>
          <w:sz w:val="24"/>
          <w:szCs w:val="24"/>
        </w:rPr>
      </w:pPr>
    </w:p>
    <w:p w:rsidR="008C28B1" w:rsidRDefault="001B00B3" w:rsidP="00DF6778">
      <w:pPr>
        <w:spacing w:after="0" w:line="240" w:lineRule="auto"/>
        <w:rPr>
          <w:rFonts w:ascii="Arial" w:hAnsi="Arial" w:cs="Arial"/>
          <w:b/>
          <w:color w:val="111111"/>
          <w:sz w:val="24"/>
          <w:szCs w:val="24"/>
        </w:rPr>
      </w:pPr>
      <w:r w:rsidRPr="00DF6778">
        <w:rPr>
          <w:rFonts w:ascii="Arial" w:hAnsi="Arial" w:cs="Arial"/>
          <w:b/>
          <w:color w:val="111111"/>
          <w:sz w:val="24"/>
          <w:szCs w:val="24"/>
        </w:rPr>
        <w:t>LOCAL TAX RELIEF</w:t>
      </w:r>
    </w:p>
    <w:p w:rsidR="005301D7" w:rsidRDefault="001B00B3" w:rsidP="00DF6778">
      <w:pPr>
        <w:spacing w:after="0" w:line="240" w:lineRule="auto"/>
        <w:rPr>
          <w:b/>
          <w:bCs/>
          <w:color w:val="111111"/>
        </w:rPr>
      </w:pPr>
      <w:r w:rsidRPr="00DF6778">
        <w:rPr>
          <w:rFonts w:ascii="Arial" w:hAnsi="Arial" w:cs="Arial"/>
          <w:color w:val="111111"/>
          <w:sz w:val="24"/>
          <w:szCs w:val="24"/>
        </w:rPr>
        <w:t xml:space="preserve">Further help in the shape of local tax relief </w:t>
      </w:r>
      <w:r>
        <w:rPr>
          <w:rFonts w:ascii="Arial" w:hAnsi="Arial" w:cs="Arial"/>
          <w:color w:val="111111"/>
          <w:sz w:val="24"/>
          <w:szCs w:val="24"/>
        </w:rPr>
        <w:t>wa</w:t>
      </w:r>
      <w:r w:rsidRPr="00DF6778">
        <w:rPr>
          <w:rFonts w:ascii="Arial" w:hAnsi="Arial" w:cs="Arial"/>
          <w:color w:val="111111"/>
          <w:sz w:val="24"/>
          <w:szCs w:val="24"/>
        </w:rPr>
        <w:t xml:space="preserve">s available for residents and </w:t>
      </w:r>
      <w:r>
        <w:rPr>
          <w:rFonts w:ascii="Arial" w:hAnsi="Arial" w:cs="Arial"/>
          <w:color w:val="111111"/>
          <w:sz w:val="24"/>
          <w:szCs w:val="24"/>
        </w:rPr>
        <w:t>businesses whose properties</w:t>
      </w:r>
      <w:r>
        <w:rPr>
          <w:rFonts w:ascii="Arial" w:hAnsi="Arial" w:cs="Arial"/>
          <w:color w:val="111111"/>
          <w:sz w:val="24"/>
          <w:szCs w:val="24"/>
        </w:rPr>
        <w:t xml:space="preserve"> had</w:t>
      </w:r>
      <w:r w:rsidRPr="00DF6778">
        <w:rPr>
          <w:rFonts w:ascii="Arial" w:hAnsi="Arial" w:cs="Arial"/>
          <w:color w:val="111111"/>
          <w:sz w:val="24"/>
          <w:szCs w:val="24"/>
        </w:rPr>
        <w:t xml:space="preserve"> not been occupied due to the flooding, with details of the application process avail</w:t>
      </w:r>
      <w:r>
        <w:rPr>
          <w:rFonts w:ascii="Arial" w:hAnsi="Arial" w:cs="Arial"/>
          <w:color w:val="111111"/>
          <w:sz w:val="24"/>
          <w:szCs w:val="24"/>
        </w:rPr>
        <w:t>able from their local D</w:t>
      </w:r>
      <w:r w:rsidRPr="00DF6778">
        <w:rPr>
          <w:rFonts w:ascii="Arial" w:hAnsi="Arial" w:cs="Arial"/>
          <w:color w:val="111111"/>
          <w:sz w:val="24"/>
          <w:szCs w:val="24"/>
        </w:rPr>
        <w:t xml:space="preserve">istrict </w:t>
      </w:r>
      <w:r>
        <w:rPr>
          <w:rFonts w:ascii="Arial" w:hAnsi="Arial" w:cs="Arial"/>
          <w:color w:val="111111"/>
          <w:sz w:val="24"/>
          <w:szCs w:val="24"/>
        </w:rPr>
        <w:t>C</w:t>
      </w:r>
      <w:r w:rsidRPr="00DF6778">
        <w:rPr>
          <w:rFonts w:ascii="Arial" w:hAnsi="Arial" w:cs="Arial"/>
          <w:color w:val="111111"/>
          <w:sz w:val="24"/>
          <w:szCs w:val="24"/>
        </w:rPr>
        <w:t>ouncils.</w:t>
      </w:r>
      <w:r w:rsidRPr="00DF6778">
        <w:rPr>
          <w:rFonts w:ascii="Arial" w:hAnsi="Arial" w:cs="Arial"/>
          <w:color w:val="111111"/>
          <w:sz w:val="24"/>
          <w:szCs w:val="24"/>
        </w:rPr>
        <w:br/>
      </w:r>
    </w:p>
    <w:p w:rsidR="00A73337" w:rsidRDefault="001B00B3">
      <w:pPr>
        <w:rPr>
          <w:rFonts w:ascii="Arial" w:hAnsi="Arial" w:cs="Arial"/>
          <w:b/>
          <w:color w:val="111111"/>
          <w:sz w:val="24"/>
          <w:szCs w:val="24"/>
        </w:rPr>
      </w:pPr>
      <w:r>
        <w:rPr>
          <w:b/>
          <w:color w:val="111111"/>
        </w:rPr>
        <w:br w:type="page"/>
      </w:r>
    </w:p>
    <w:p w:rsidR="007F4A02" w:rsidRDefault="001B00B3" w:rsidP="007A634B">
      <w:pPr>
        <w:pStyle w:val="Default"/>
        <w:rPr>
          <w:b/>
          <w:color w:val="111111"/>
        </w:rPr>
      </w:pPr>
      <w:r w:rsidRPr="007A634B">
        <w:rPr>
          <w:b/>
          <w:color w:val="111111"/>
        </w:rPr>
        <w:lastRenderedPageBreak/>
        <w:t xml:space="preserve">LANCASHIRE FLOOD RECOVERY FUND </w:t>
      </w:r>
    </w:p>
    <w:p w:rsidR="007A634B" w:rsidRPr="007A634B" w:rsidRDefault="001B00B3" w:rsidP="007A634B">
      <w:pPr>
        <w:pStyle w:val="Default"/>
      </w:pPr>
      <w:r w:rsidRPr="007A634B">
        <w:rPr>
          <w:b/>
          <w:color w:val="111111"/>
        </w:rPr>
        <w:t>(COMMUNITY FOUNDATION FOR LANCASHIRE)</w:t>
      </w:r>
      <w:r w:rsidRPr="007A634B">
        <w:rPr>
          <w:b/>
          <w:color w:val="111111"/>
        </w:rPr>
        <w:br/>
      </w:r>
      <w:r w:rsidRPr="007A634B">
        <w:t xml:space="preserve">The Community Foundation's Lancashire Flood Appeal </w:t>
      </w:r>
      <w:r w:rsidRPr="007A634B">
        <w:t>provided support to those in need in the county who were victims of the December Floods.</w:t>
      </w:r>
    </w:p>
    <w:p w:rsidR="007A634B" w:rsidRPr="007A634B" w:rsidRDefault="001B00B3" w:rsidP="007A634B">
      <w:pPr>
        <w:pStyle w:val="Default"/>
      </w:pPr>
    </w:p>
    <w:p w:rsidR="007A634B" w:rsidRPr="007A634B" w:rsidRDefault="001B00B3" w:rsidP="007A634B">
      <w:pPr>
        <w:pStyle w:val="Default"/>
      </w:pPr>
      <w:r w:rsidRPr="007A634B">
        <w:t>Launched by Community Foundation for Lancashire on 8 December 2015, the Flood Appeal raised funds to directly support individuals and families in hardship and vital c</w:t>
      </w:r>
      <w:r w:rsidRPr="007A634B">
        <w:t>ommunity organisations and resident groups in the areas affected by the floods. It provided emergency response support and clean-up support via charitable donations and grants.</w:t>
      </w:r>
    </w:p>
    <w:p w:rsidR="00A73337" w:rsidRDefault="001B00B3" w:rsidP="007A634B">
      <w:pPr>
        <w:pStyle w:val="Default"/>
      </w:pPr>
    </w:p>
    <w:p w:rsidR="007A634B" w:rsidRPr="007A634B" w:rsidRDefault="001B00B3" w:rsidP="007A634B">
      <w:pPr>
        <w:pStyle w:val="Default"/>
      </w:pPr>
      <w:r>
        <w:t>This w</w:t>
      </w:r>
      <w:r w:rsidRPr="007A634B">
        <w:t>as delivered in three phases:</w:t>
      </w:r>
    </w:p>
    <w:p w:rsidR="007A634B" w:rsidRPr="007A634B" w:rsidRDefault="001B00B3" w:rsidP="007A634B">
      <w:pPr>
        <w:pStyle w:val="Default"/>
      </w:pPr>
    </w:p>
    <w:p w:rsidR="00EB468E" w:rsidRPr="007A634B" w:rsidRDefault="001B00B3" w:rsidP="00CC18DC">
      <w:pPr>
        <w:pStyle w:val="Default"/>
        <w:ind w:left="720"/>
      </w:pPr>
      <w:r w:rsidRPr="007A634B">
        <w:rPr>
          <w:b/>
          <w:bCs/>
        </w:rPr>
        <w:t xml:space="preserve">Phase One: Immediate Support </w:t>
      </w:r>
    </w:p>
    <w:p w:rsidR="00EB468E" w:rsidRDefault="001B00B3" w:rsidP="00CC18DC">
      <w:pPr>
        <w:pStyle w:val="Default"/>
        <w:ind w:left="720"/>
      </w:pPr>
      <w:r w:rsidRPr="007A634B">
        <w:t xml:space="preserve">Individual </w:t>
      </w:r>
      <w:r w:rsidRPr="007A634B">
        <w:t xml:space="preserve">grants for households in priority groups (over 70s and under 5s and people with disabilities) and those without contents insurance (and occasionally buildings insurance). </w:t>
      </w:r>
    </w:p>
    <w:p w:rsidR="007A634B" w:rsidRPr="007A634B" w:rsidRDefault="001B00B3" w:rsidP="00CC18DC">
      <w:pPr>
        <w:pStyle w:val="Default"/>
        <w:ind w:left="720"/>
      </w:pPr>
    </w:p>
    <w:p w:rsidR="00EB468E" w:rsidRPr="007A634B" w:rsidRDefault="001B00B3" w:rsidP="00CC18DC">
      <w:pPr>
        <w:pStyle w:val="Default"/>
        <w:ind w:left="720"/>
      </w:pPr>
      <w:r w:rsidRPr="007A634B">
        <w:t>Group grants to front line services such as Red Cross, Citizens Advice Bureaux, Law</w:t>
      </w:r>
      <w:r w:rsidRPr="007A634B">
        <w:t xml:space="preserve"> Centre, furniture and white goods recycling and activities for children and young people. </w:t>
      </w:r>
    </w:p>
    <w:p w:rsidR="007A634B" w:rsidRPr="007A634B" w:rsidRDefault="001B00B3" w:rsidP="00CC18DC">
      <w:pPr>
        <w:pStyle w:val="Default"/>
        <w:ind w:left="720"/>
        <w:rPr>
          <w:b/>
          <w:bCs/>
        </w:rPr>
      </w:pPr>
    </w:p>
    <w:p w:rsidR="00EB468E" w:rsidRPr="007A634B" w:rsidRDefault="001B00B3" w:rsidP="00CC18DC">
      <w:pPr>
        <w:pStyle w:val="Default"/>
        <w:ind w:left="720"/>
      </w:pPr>
      <w:r w:rsidRPr="007A634B">
        <w:rPr>
          <w:b/>
          <w:bCs/>
        </w:rPr>
        <w:t xml:space="preserve">Phase Two: Supplementary Support </w:t>
      </w:r>
    </w:p>
    <w:p w:rsidR="00EB468E" w:rsidRPr="007A634B" w:rsidRDefault="001B00B3" w:rsidP="00CC18DC">
      <w:pPr>
        <w:pStyle w:val="Default"/>
        <w:ind w:left="720"/>
      </w:pPr>
      <w:r w:rsidRPr="007A634B">
        <w:t>Individual grants for households whose income has been affected over a long term period and households who have continued to expe</w:t>
      </w:r>
      <w:r w:rsidRPr="007A634B">
        <w:t xml:space="preserve">rience increased household expense due to relocation resulting from the flood. </w:t>
      </w:r>
    </w:p>
    <w:p w:rsidR="007A634B" w:rsidRPr="007A634B" w:rsidRDefault="001B00B3" w:rsidP="00CC18DC">
      <w:pPr>
        <w:pStyle w:val="Default"/>
        <w:ind w:left="720"/>
        <w:rPr>
          <w:b/>
          <w:bCs/>
        </w:rPr>
      </w:pPr>
    </w:p>
    <w:p w:rsidR="00EB468E" w:rsidRPr="007A634B" w:rsidRDefault="001B00B3" w:rsidP="00CC18DC">
      <w:pPr>
        <w:pStyle w:val="Default"/>
        <w:ind w:left="720"/>
      </w:pPr>
      <w:r w:rsidRPr="007A634B">
        <w:rPr>
          <w:b/>
          <w:bCs/>
        </w:rPr>
        <w:t xml:space="preserve">Phase Three: Post Flooding </w:t>
      </w:r>
    </w:p>
    <w:p w:rsidR="00AB28CB" w:rsidRPr="007A634B" w:rsidRDefault="001B00B3" w:rsidP="00CC18DC">
      <w:pPr>
        <w:spacing w:after="0"/>
        <w:ind w:left="720"/>
        <w:rPr>
          <w:rFonts w:ascii="Arial" w:hAnsi="Arial" w:cs="Arial"/>
          <w:sz w:val="24"/>
          <w:szCs w:val="24"/>
        </w:rPr>
      </w:pPr>
      <w:r w:rsidRPr="007A634B">
        <w:rPr>
          <w:rFonts w:ascii="Arial" w:hAnsi="Arial" w:cs="Arial"/>
          <w:sz w:val="24"/>
          <w:szCs w:val="24"/>
        </w:rPr>
        <w:t>Community-led flood defence work for public benefit.</w:t>
      </w:r>
    </w:p>
    <w:p w:rsidR="007A634B" w:rsidRDefault="001B00B3" w:rsidP="007A634B">
      <w:pPr>
        <w:spacing w:after="0"/>
        <w:rPr>
          <w:rFonts w:ascii="Arial" w:hAnsi="Arial" w:cs="Arial"/>
          <w:b/>
          <w:color w:val="111111"/>
          <w:sz w:val="24"/>
          <w:szCs w:val="24"/>
        </w:rPr>
      </w:pPr>
    </w:p>
    <w:p w:rsidR="007A634B" w:rsidRPr="007A634B" w:rsidRDefault="001B00B3" w:rsidP="007A634B">
      <w:pPr>
        <w:spacing w:after="0"/>
        <w:rPr>
          <w:rFonts w:ascii="Arial" w:hAnsi="Arial" w:cs="Arial"/>
          <w:b/>
          <w:color w:val="111111"/>
          <w:sz w:val="24"/>
          <w:szCs w:val="24"/>
        </w:rPr>
      </w:pPr>
      <w:r w:rsidRPr="007A634B">
        <w:rPr>
          <w:rFonts w:ascii="Arial" w:hAnsi="Arial" w:cs="Arial"/>
          <w:b/>
          <w:color w:val="111111"/>
          <w:sz w:val="24"/>
          <w:szCs w:val="24"/>
        </w:rPr>
        <w:t>Current Position:</w:t>
      </w:r>
    </w:p>
    <w:p w:rsidR="00DF6778" w:rsidRPr="007F4A02" w:rsidRDefault="001B00B3" w:rsidP="007F4A02">
      <w:pPr>
        <w:pStyle w:val="Default"/>
      </w:pPr>
      <w:r w:rsidRPr="007F4A02">
        <w:t xml:space="preserve">The fund is not currently live, but applications can still be considered </w:t>
      </w:r>
      <w:r w:rsidRPr="007F4A02">
        <w:t xml:space="preserve">for projects relating to the 2015 flooding and flood resilience measures.  Contact should be made with Joan Ford, Community Foundation for Lancashire to check if a project would be eligible - 0151 232 2425 </w:t>
      </w:r>
    </w:p>
    <w:p w:rsidR="00DF6778" w:rsidRPr="007F4A02" w:rsidRDefault="001B00B3" w:rsidP="007F4A02">
      <w:pPr>
        <w:pStyle w:val="Default"/>
      </w:pPr>
    </w:p>
    <w:p w:rsidR="00EB468E" w:rsidRPr="007A634B" w:rsidRDefault="001B00B3" w:rsidP="007A634B">
      <w:pPr>
        <w:spacing w:after="0"/>
        <w:rPr>
          <w:rFonts w:ascii="Arial" w:hAnsi="Arial" w:cs="Arial"/>
          <w:color w:val="111111"/>
          <w:sz w:val="24"/>
          <w:szCs w:val="24"/>
        </w:rPr>
      </w:pPr>
      <w:hyperlink r:id="rId7" w:history="1">
        <w:r w:rsidRPr="007A634B">
          <w:rPr>
            <w:rStyle w:val="Hyperlink"/>
            <w:rFonts w:ascii="Arial" w:hAnsi="Arial" w:cs="Arial"/>
            <w:sz w:val="24"/>
            <w:szCs w:val="24"/>
          </w:rPr>
          <w:t>htt</w:t>
        </w:r>
        <w:r w:rsidRPr="007A634B">
          <w:rPr>
            <w:rStyle w:val="Hyperlink"/>
            <w:rFonts w:ascii="Arial" w:hAnsi="Arial" w:cs="Arial"/>
            <w:sz w:val="24"/>
            <w:szCs w:val="24"/>
          </w:rPr>
          <w:t>p://lancsfloodappeal.org.uk/</w:t>
        </w:r>
      </w:hyperlink>
    </w:p>
    <w:p w:rsidR="007A634B" w:rsidRDefault="001B00B3" w:rsidP="00EB468E">
      <w:pPr>
        <w:rPr>
          <w:color w:val="111111"/>
        </w:rPr>
      </w:pPr>
    </w:p>
    <w:p w:rsidR="00AB28CB" w:rsidRPr="00AB28CB" w:rsidRDefault="001B00B3" w:rsidP="00AB28CB">
      <w:pPr>
        <w:spacing w:after="0"/>
        <w:rPr>
          <w:rFonts w:ascii="Arial" w:hAnsi="Arial" w:cs="Arial"/>
          <w:b/>
          <w:color w:val="111111"/>
          <w:sz w:val="24"/>
          <w:szCs w:val="24"/>
        </w:rPr>
      </w:pPr>
      <w:r w:rsidRPr="00AB28CB">
        <w:rPr>
          <w:rFonts w:ascii="Arial" w:hAnsi="Arial" w:cs="Arial"/>
          <w:b/>
          <w:color w:val="111111"/>
          <w:sz w:val="24"/>
          <w:szCs w:val="24"/>
        </w:rPr>
        <w:t>FARMING RECOVERY FUND</w:t>
      </w:r>
    </w:p>
    <w:p w:rsidR="00AB28CB" w:rsidRDefault="001B00B3" w:rsidP="00AB28CB">
      <w:pPr>
        <w:spacing w:after="0"/>
        <w:rPr>
          <w:rFonts w:ascii="Arial" w:hAnsi="Arial" w:cs="Arial"/>
          <w:color w:val="111111"/>
          <w:sz w:val="24"/>
          <w:szCs w:val="24"/>
        </w:rPr>
      </w:pPr>
      <w:r w:rsidRPr="00AB28CB">
        <w:rPr>
          <w:rFonts w:ascii="Arial" w:hAnsi="Arial" w:cs="Arial"/>
          <w:color w:val="111111"/>
          <w:sz w:val="24"/>
          <w:szCs w:val="24"/>
        </w:rPr>
        <w:t xml:space="preserve">Support </w:t>
      </w:r>
      <w:r>
        <w:rPr>
          <w:rFonts w:ascii="Arial" w:hAnsi="Arial" w:cs="Arial"/>
          <w:color w:val="111111"/>
          <w:sz w:val="24"/>
          <w:szCs w:val="24"/>
        </w:rPr>
        <w:t>was</w:t>
      </w:r>
      <w:r w:rsidRPr="00AB28CB">
        <w:rPr>
          <w:rFonts w:ascii="Arial" w:hAnsi="Arial" w:cs="Arial"/>
          <w:color w:val="111111"/>
          <w:sz w:val="24"/>
          <w:szCs w:val="24"/>
        </w:rPr>
        <w:t xml:space="preserve"> available for farmers from a scheme administered by the Department for Environment, Food and Rural Affairs (Defra). </w:t>
      </w:r>
    </w:p>
    <w:p w:rsidR="00AB28CB" w:rsidRPr="00AB28CB" w:rsidRDefault="001B00B3" w:rsidP="00AB28CB">
      <w:pPr>
        <w:spacing w:after="0"/>
        <w:rPr>
          <w:rFonts w:ascii="Arial" w:hAnsi="Arial" w:cs="Arial"/>
          <w:color w:val="111111"/>
          <w:sz w:val="24"/>
          <w:szCs w:val="24"/>
        </w:rPr>
      </w:pPr>
    </w:p>
    <w:p w:rsidR="00AB28CB" w:rsidRDefault="001B00B3" w:rsidP="00AB28CB">
      <w:pPr>
        <w:spacing w:after="0" w:line="240" w:lineRule="auto"/>
        <w:rPr>
          <w:rFonts w:ascii="Arial" w:eastAsia="Times New Roman" w:hAnsi="Arial" w:cs="Arial"/>
          <w:sz w:val="24"/>
          <w:szCs w:val="24"/>
          <w:lang w:val="en" w:eastAsia="en-GB"/>
        </w:rPr>
      </w:pPr>
      <w:r w:rsidRPr="00AB28CB">
        <w:rPr>
          <w:rFonts w:ascii="Arial" w:eastAsia="Times New Roman" w:hAnsi="Arial" w:cs="Arial"/>
          <w:sz w:val="24"/>
          <w:szCs w:val="24"/>
          <w:lang w:val="en" w:eastAsia="en-GB"/>
        </w:rPr>
        <w:t xml:space="preserve">The Farming Recovery Fund provided money to help farmers in Cumbria, Northumberland, Lancashire and Yorkshire whose agricultural land was affected by the impact of the flooding which took place in December 2015. </w:t>
      </w:r>
    </w:p>
    <w:p w:rsidR="00AB28CB" w:rsidRPr="00AB28CB" w:rsidRDefault="001B00B3" w:rsidP="00AB28CB">
      <w:pPr>
        <w:spacing w:after="0" w:line="240" w:lineRule="auto"/>
        <w:rPr>
          <w:rFonts w:ascii="Arial" w:eastAsia="Times New Roman" w:hAnsi="Arial" w:cs="Arial"/>
          <w:sz w:val="24"/>
          <w:szCs w:val="24"/>
          <w:lang w:val="en" w:eastAsia="en-GB"/>
        </w:rPr>
      </w:pPr>
    </w:p>
    <w:p w:rsidR="00AB28CB" w:rsidRDefault="001B00B3" w:rsidP="00AB28CB">
      <w:pPr>
        <w:spacing w:after="0" w:line="240" w:lineRule="auto"/>
        <w:rPr>
          <w:rFonts w:ascii="Arial" w:eastAsia="Times New Roman" w:hAnsi="Arial" w:cs="Arial"/>
          <w:sz w:val="24"/>
          <w:szCs w:val="24"/>
          <w:lang w:val="en" w:eastAsia="en-GB"/>
        </w:rPr>
      </w:pPr>
      <w:r w:rsidRPr="00AB28CB">
        <w:rPr>
          <w:rFonts w:ascii="Arial" w:eastAsia="Times New Roman" w:hAnsi="Arial" w:cs="Arial"/>
          <w:sz w:val="24"/>
          <w:szCs w:val="24"/>
          <w:lang w:val="en" w:eastAsia="en-GB"/>
        </w:rPr>
        <w:t xml:space="preserve">The minimum grant available </w:t>
      </w:r>
      <w:r>
        <w:rPr>
          <w:rFonts w:ascii="Arial" w:eastAsia="Times New Roman" w:hAnsi="Arial" w:cs="Arial"/>
          <w:sz w:val="24"/>
          <w:szCs w:val="24"/>
          <w:lang w:val="en" w:eastAsia="en-GB"/>
        </w:rPr>
        <w:t xml:space="preserve">was £500, and </w:t>
      </w:r>
      <w:r>
        <w:rPr>
          <w:rFonts w:ascii="Arial" w:eastAsia="Times New Roman" w:hAnsi="Arial" w:cs="Arial"/>
          <w:sz w:val="24"/>
          <w:szCs w:val="24"/>
          <w:lang w:val="en" w:eastAsia="en-GB"/>
        </w:rPr>
        <w:t>t</w:t>
      </w:r>
      <w:r w:rsidRPr="00AB28CB">
        <w:rPr>
          <w:rFonts w:ascii="Arial" w:eastAsia="Times New Roman" w:hAnsi="Arial" w:cs="Arial"/>
          <w:sz w:val="24"/>
          <w:szCs w:val="24"/>
          <w:lang w:val="en" w:eastAsia="en-GB"/>
        </w:rPr>
        <w:t xml:space="preserve">he maximum grant </w:t>
      </w:r>
      <w:r>
        <w:rPr>
          <w:rFonts w:ascii="Arial" w:eastAsia="Times New Roman" w:hAnsi="Arial" w:cs="Arial"/>
          <w:sz w:val="24"/>
          <w:szCs w:val="24"/>
          <w:lang w:val="en" w:eastAsia="en-GB"/>
        </w:rPr>
        <w:t>was</w:t>
      </w:r>
      <w:r w:rsidRPr="00AB28CB">
        <w:rPr>
          <w:rFonts w:ascii="Arial" w:eastAsia="Times New Roman" w:hAnsi="Arial" w:cs="Arial"/>
          <w:sz w:val="24"/>
          <w:szCs w:val="24"/>
          <w:lang w:val="en" w:eastAsia="en-GB"/>
        </w:rPr>
        <w:t xml:space="preserve"> £20,000. </w:t>
      </w:r>
    </w:p>
    <w:p w:rsidR="00AB28CB" w:rsidRPr="00AB28CB" w:rsidRDefault="001B00B3" w:rsidP="00AB28CB">
      <w:pPr>
        <w:spacing w:after="0" w:line="240" w:lineRule="auto"/>
        <w:rPr>
          <w:rFonts w:ascii="Arial" w:eastAsia="Times New Roman" w:hAnsi="Arial" w:cs="Arial"/>
          <w:sz w:val="24"/>
          <w:szCs w:val="24"/>
          <w:lang w:val="en" w:eastAsia="en-GB"/>
        </w:rPr>
      </w:pPr>
    </w:p>
    <w:p w:rsidR="00AB28CB" w:rsidRDefault="001B00B3" w:rsidP="00AB28CB">
      <w:pPr>
        <w:spacing w:after="0" w:line="240" w:lineRule="auto"/>
        <w:rPr>
          <w:rFonts w:ascii="Arial" w:eastAsia="Times New Roman" w:hAnsi="Arial" w:cs="Arial"/>
          <w:sz w:val="24"/>
          <w:szCs w:val="24"/>
          <w:lang w:val="en" w:eastAsia="en-GB"/>
        </w:rPr>
      </w:pPr>
      <w:r w:rsidRPr="00AB28CB">
        <w:rPr>
          <w:rFonts w:ascii="Arial" w:eastAsia="Times New Roman" w:hAnsi="Arial" w:cs="Arial"/>
          <w:sz w:val="24"/>
          <w:szCs w:val="24"/>
          <w:lang w:val="en" w:eastAsia="en-GB"/>
        </w:rPr>
        <w:t xml:space="preserve">Applications were accepted from Friday 18 December 2015 to Friday 1 April 2016. </w:t>
      </w:r>
    </w:p>
    <w:p w:rsidR="0080339F" w:rsidRPr="0080339F" w:rsidRDefault="001B00B3" w:rsidP="0080339F">
      <w:pPr>
        <w:spacing w:after="0" w:line="240" w:lineRule="auto"/>
        <w:rPr>
          <w:rFonts w:ascii="Arial" w:eastAsia="Times New Roman" w:hAnsi="Arial" w:cs="Arial"/>
          <w:b/>
          <w:sz w:val="24"/>
          <w:szCs w:val="24"/>
          <w:lang w:eastAsia="en-GB"/>
        </w:rPr>
      </w:pPr>
      <w:r w:rsidRPr="0080339F">
        <w:rPr>
          <w:rFonts w:ascii="Arial" w:eastAsia="Times New Roman" w:hAnsi="Arial" w:cs="Arial"/>
          <w:b/>
          <w:sz w:val="24"/>
          <w:szCs w:val="24"/>
          <w:lang w:eastAsia="en-GB"/>
        </w:rPr>
        <w:t>LANCSHIRE COUNTY COUNCIL</w:t>
      </w:r>
    </w:p>
    <w:p w:rsidR="0080339F" w:rsidRPr="0080339F" w:rsidRDefault="001B00B3" w:rsidP="0080339F">
      <w:pPr>
        <w:spacing w:after="0" w:line="240" w:lineRule="auto"/>
        <w:rPr>
          <w:rFonts w:ascii="Arial" w:eastAsia="Times New Roman" w:hAnsi="Arial" w:cs="Arial"/>
          <w:sz w:val="24"/>
          <w:szCs w:val="24"/>
          <w:lang w:eastAsia="en-GB"/>
        </w:rPr>
      </w:pPr>
      <w:r w:rsidRPr="0080339F">
        <w:rPr>
          <w:rFonts w:ascii="Arial" w:eastAsia="Times New Roman" w:hAnsi="Arial" w:cs="Arial"/>
          <w:sz w:val="24"/>
          <w:szCs w:val="24"/>
          <w:lang w:eastAsia="en-GB"/>
        </w:rPr>
        <w:t xml:space="preserve">The LCC webpages here: </w:t>
      </w:r>
      <w:hyperlink r:id="rId8" w:history="1">
        <w:r w:rsidRPr="0080339F">
          <w:rPr>
            <w:rStyle w:val="Hyperlink"/>
            <w:rFonts w:ascii="Arial" w:eastAsia="Times New Roman" w:hAnsi="Arial" w:cs="Arial"/>
            <w:sz w:val="24"/>
            <w:szCs w:val="24"/>
            <w:lang w:eastAsia="en-GB"/>
          </w:rPr>
          <w:t>http://www.lancashire.gov.uk/benefits-and-grants/grants-and-funding.aspx</w:t>
        </w:r>
      </w:hyperlink>
      <w:r w:rsidRPr="0080339F">
        <w:rPr>
          <w:rFonts w:ascii="Arial" w:eastAsia="Times New Roman" w:hAnsi="Arial" w:cs="Arial"/>
          <w:sz w:val="24"/>
          <w:szCs w:val="24"/>
          <w:lang w:eastAsia="en-GB"/>
        </w:rPr>
        <w:t xml:space="preserve"> give a number of suggestions for sources of local grant funding that might apply, always subject to the proposed projects meeting the relevant criteria of the grant-awarding people</w:t>
      </w:r>
      <w:r w:rsidRPr="0080339F">
        <w:rPr>
          <w:rFonts w:ascii="Arial" w:eastAsia="Times New Roman" w:hAnsi="Arial" w:cs="Arial"/>
          <w:sz w:val="24"/>
          <w:szCs w:val="24"/>
          <w:lang w:eastAsia="en-GB"/>
        </w:rPr>
        <w:t xml:space="preserve"> or bodies;</w:t>
      </w:r>
    </w:p>
    <w:p w:rsidR="0080339F" w:rsidRPr="0080339F" w:rsidRDefault="001B00B3" w:rsidP="0080339F">
      <w:pPr>
        <w:spacing w:after="0" w:line="240" w:lineRule="auto"/>
        <w:rPr>
          <w:rFonts w:ascii="Arial" w:eastAsia="Times New Roman" w:hAnsi="Arial" w:cs="Arial"/>
          <w:sz w:val="24"/>
          <w:szCs w:val="24"/>
          <w:lang w:eastAsia="en-GB"/>
        </w:rPr>
      </w:pPr>
    </w:p>
    <w:p w:rsidR="0080339F" w:rsidRPr="0080339F" w:rsidRDefault="001B00B3" w:rsidP="0080339F">
      <w:pPr>
        <w:spacing w:after="0" w:line="240" w:lineRule="auto"/>
        <w:rPr>
          <w:rFonts w:ascii="Arial" w:eastAsia="Times New Roman" w:hAnsi="Arial" w:cs="Arial"/>
          <w:b/>
          <w:sz w:val="24"/>
          <w:szCs w:val="24"/>
          <w:lang w:eastAsia="en-GB"/>
        </w:rPr>
      </w:pPr>
      <w:r w:rsidRPr="0080339F">
        <w:rPr>
          <w:rFonts w:ascii="Arial" w:eastAsia="Times New Roman" w:hAnsi="Arial" w:cs="Arial"/>
          <w:b/>
          <w:sz w:val="24"/>
          <w:szCs w:val="24"/>
          <w:lang w:eastAsia="en-GB"/>
        </w:rPr>
        <w:t>LOCAL CHARITIES</w:t>
      </w:r>
    </w:p>
    <w:p w:rsidR="0080339F" w:rsidRDefault="001B00B3" w:rsidP="0080339F">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In</w:t>
      </w:r>
      <w:r w:rsidRPr="0080339F">
        <w:rPr>
          <w:rFonts w:ascii="Arial" w:eastAsia="Times New Roman" w:hAnsi="Arial" w:cs="Arial"/>
          <w:sz w:val="24"/>
          <w:szCs w:val="24"/>
          <w:lang w:eastAsia="en-GB"/>
        </w:rPr>
        <w:t xml:space="preserve"> certain locations, local charities may be able to support local activities (as the Lions Club have in Whalley, as a notable example). Each charity will have its own target outcomes (</w:t>
      </w:r>
      <w:r>
        <w:rPr>
          <w:rFonts w:ascii="Arial" w:eastAsia="Times New Roman" w:hAnsi="Arial" w:cs="Arial"/>
          <w:sz w:val="24"/>
          <w:szCs w:val="24"/>
          <w:lang w:eastAsia="en-GB"/>
        </w:rPr>
        <w:t>such as</w:t>
      </w:r>
      <w:r w:rsidRPr="0080339F">
        <w:rPr>
          <w:rFonts w:ascii="Arial" w:eastAsia="Times New Roman" w:hAnsi="Arial" w:cs="Arial"/>
          <w:sz w:val="24"/>
          <w:szCs w:val="24"/>
          <w:lang w:eastAsia="en-GB"/>
        </w:rPr>
        <w:t xml:space="preserve"> children's support, environmental </w:t>
      </w:r>
      <w:r w:rsidRPr="0080339F">
        <w:rPr>
          <w:rFonts w:ascii="Arial" w:eastAsia="Times New Roman" w:hAnsi="Arial" w:cs="Arial"/>
          <w:sz w:val="24"/>
          <w:szCs w:val="24"/>
          <w:lang w:eastAsia="en-GB"/>
        </w:rPr>
        <w:t>enhancement</w:t>
      </w:r>
      <w:r>
        <w:rPr>
          <w:rFonts w:ascii="Arial" w:eastAsia="Times New Roman" w:hAnsi="Arial" w:cs="Arial"/>
          <w:sz w:val="24"/>
          <w:szCs w:val="24"/>
          <w:lang w:eastAsia="en-GB"/>
        </w:rPr>
        <w:t xml:space="preserve"> and</w:t>
      </w:r>
      <w:r w:rsidRPr="0080339F">
        <w:rPr>
          <w:rFonts w:ascii="Arial" w:eastAsia="Times New Roman" w:hAnsi="Arial" w:cs="Arial"/>
          <w:sz w:val="24"/>
          <w:szCs w:val="24"/>
          <w:lang w:eastAsia="en-GB"/>
        </w:rPr>
        <w:t xml:space="preserve">, community resilience) as well as their own application processes and criteria for awarding funds which may include reference to match-funding. </w:t>
      </w:r>
    </w:p>
    <w:p w:rsidR="0080339F" w:rsidRDefault="001B00B3" w:rsidP="0080339F">
      <w:pPr>
        <w:spacing w:after="0" w:line="240" w:lineRule="auto"/>
        <w:rPr>
          <w:rFonts w:ascii="Arial" w:eastAsia="Times New Roman" w:hAnsi="Arial" w:cs="Arial"/>
          <w:sz w:val="24"/>
          <w:szCs w:val="24"/>
          <w:lang w:eastAsia="en-GB"/>
        </w:rPr>
      </w:pPr>
    </w:p>
    <w:p w:rsidR="0080339F" w:rsidRPr="0080339F" w:rsidRDefault="001B00B3" w:rsidP="0080339F">
      <w:pPr>
        <w:spacing w:after="0" w:line="240" w:lineRule="auto"/>
        <w:rPr>
          <w:rFonts w:ascii="Arial" w:eastAsia="Times New Roman" w:hAnsi="Arial" w:cs="Arial"/>
          <w:sz w:val="24"/>
          <w:szCs w:val="24"/>
          <w:lang w:eastAsia="en-GB"/>
        </w:rPr>
      </w:pPr>
      <w:r w:rsidRPr="0080339F">
        <w:rPr>
          <w:rFonts w:ascii="Arial" w:eastAsia="Times New Roman" w:hAnsi="Arial" w:cs="Arial"/>
          <w:sz w:val="24"/>
          <w:szCs w:val="24"/>
          <w:lang w:eastAsia="en-GB"/>
        </w:rPr>
        <w:t>Formal support in finding an appropriate charity might be available from the government's Char</w:t>
      </w:r>
      <w:r w:rsidRPr="0080339F">
        <w:rPr>
          <w:rFonts w:ascii="Arial" w:eastAsia="Times New Roman" w:hAnsi="Arial" w:cs="Arial"/>
          <w:sz w:val="24"/>
          <w:szCs w:val="24"/>
          <w:lang w:eastAsia="en-GB"/>
        </w:rPr>
        <w:t xml:space="preserve">ity Commission website here: </w:t>
      </w:r>
      <w:hyperlink r:id="rId9" w:history="1">
        <w:r w:rsidRPr="0080339F">
          <w:rPr>
            <w:rStyle w:val="Hyperlink"/>
            <w:rFonts w:ascii="Arial" w:eastAsia="Times New Roman" w:hAnsi="Arial" w:cs="Arial"/>
            <w:sz w:val="24"/>
            <w:szCs w:val="24"/>
            <w:lang w:eastAsia="en-GB"/>
          </w:rPr>
          <w:t>https://www.gov.uk/government/organisations/charity-commission</w:t>
        </w:r>
      </w:hyperlink>
    </w:p>
    <w:p w:rsidR="0080339F" w:rsidRPr="0080339F" w:rsidRDefault="001B00B3" w:rsidP="0080339F">
      <w:pPr>
        <w:spacing w:after="0" w:line="240" w:lineRule="auto"/>
        <w:rPr>
          <w:rFonts w:ascii="Arial" w:eastAsia="Times New Roman" w:hAnsi="Arial" w:cs="Arial"/>
          <w:sz w:val="24"/>
          <w:szCs w:val="24"/>
          <w:lang w:eastAsia="en-GB"/>
        </w:rPr>
      </w:pPr>
    </w:p>
    <w:p w:rsidR="0080339F" w:rsidRPr="0080339F" w:rsidRDefault="001B00B3" w:rsidP="0080339F">
      <w:pPr>
        <w:spacing w:after="0" w:line="240" w:lineRule="auto"/>
        <w:rPr>
          <w:rFonts w:ascii="Arial" w:eastAsia="Times New Roman" w:hAnsi="Arial" w:cs="Arial"/>
          <w:b/>
          <w:sz w:val="24"/>
          <w:szCs w:val="24"/>
          <w:lang w:eastAsia="en-GB"/>
        </w:rPr>
      </w:pPr>
      <w:r w:rsidRPr="0080339F">
        <w:rPr>
          <w:rFonts w:ascii="Arial" w:eastAsia="Times New Roman" w:hAnsi="Arial" w:cs="Arial"/>
          <w:b/>
          <w:sz w:val="24"/>
          <w:szCs w:val="24"/>
          <w:lang w:eastAsia="en-GB"/>
        </w:rPr>
        <w:t>NATIONAL FLOOD FORUM</w:t>
      </w:r>
    </w:p>
    <w:p w:rsidR="0080339F" w:rsidRPr="0080339F" w:rsidRDefault="001B00B3" w:rsidP="0080339F">
      <w:pPr>
        <w:spacing w:after="0" w:line="240" w:lineRule="auto"/>
        <w:rPr>
          <w:rFonts w:ascii="Arial" w:eastAsia="Times New Roman" w:hAnsi="Arial" w:cs="Arial"/>
          <w:sz w:val="24"/>
          <w:szCs w:val="24"/>
          <w:lang w:eastAsia="en-GB"/>
        </w:rPr>
      </w:pPr>
      <w:r w:rsidRPr="0080339F">
        <w:rPr>
          <w:rFonts w:ascii="Arial" w:eastAsia="Times New Roman" w:hAnsi="Arial" w:cs="Arial"/>
          <w:sz w:val="24"/>
          <w:szCs w:val="24"/>
          <w:lang w:eastAsia="en-GB"/>
        </w:rPr>
        <w:t xml:space="preserve">The National Flood Forum </w:t>
      </w:r>
      <w:r w:rsidRPr="0080339F">
        <w:rPr>
          <w:rFonts w:ascii="Arial" w:eastAsia="Times New Roman" w:hAnsi="Arial" w:cs="Arial"/>
          <w:sz w:val="24"/>
          <w:szCs w:val="24"/>
          <w:lang w:val="en-US" w:eastAsia="en-GB"/>
        </w:rPr>
        <w:t>is a national charity dedicated to sup</w:t>
      </w:r>
      <w:r w:rsidRPr="0080339F">
        <w:rPr>
          <w:rFonts w:ascii="Arial" w:eastAsia="Times New Roman" w:hAnsi="Arial" w:cs="Arial"/>
          <w:sz w:val="24"/>
          <w:szCs w:val="24"/>
          <w:lang w:val="en-US" w:eastAsia="en-GB"/>
        </w:rPr>
        <w:t>porting and representing communities and individuals at risk of flooding</w:t>
      </w:r>
      <w:r w:rsidRPr="0080339F">
        <w:rPr>
          <w:rFonts w:ascii="Arial" w:eastAsia="Times New Roman" w:hAnsi="Arial" w:cs="Arial"/>
          <w:sz w:val="24"/>
          <w:szCs w:val="24"/>
          <w:lang w:eastAsia="en-GB"/>
        </w:rPr>
        <w:t xml:space="preserve">. Details can be found here: </w:t>
      </w:r>
      <w:hyperlink r:id="rId10" w:history="1">
        <w:r w:rsidRPr="0080339F">
          <w:rPr>
            <w:rStyle w:val="Hyperlink"/>
            <w:rFonts w:ascii="Arial" w:eastAsia="Times New Roman" w:hAnsi="Arial" w:cs="Arial"/>
            <w:sz w:val="24"/>
            <w:szCs w:val="24"/>
            <w:lang w:eastAsia="en-GB"/>
          </w:rPr>
          <w:t>http://www.nationalfloodforum.org.uk/about-us/</w:t>
        </w:r>
      </w:hyperlink>
    </w:p>
    <w:p w:rsidR="0080339F" w:rsidRPr="0080339F" w:rsidRDefault="001B00B3" w:rsidP="0080339F">
      <w:pPr>
        <w:spacing w:after="0" w:line="240" w:lineRule="auto"/>
        <w:rPr>
          <w:rFonts w:ascii="Arial" w:eastAsia="Times New Roman" w:hAnsi="Arial" w:cs="Arial"/>
          <w:sz w:val="24"/>
          <w:szCs w:val="24"/>
          <w:lang w:eastAsia="en-GB"/>
        </w:rPr>
      </w:pPr>
    </w:p>
    <w:p w:rsidR="0080339F" w:rsidRPr="0080339F" w:rsidRDefault="001B00B3" w:rsidP="0080339F">
      <w:pPr>
        <w:spacing w:after="0" w:line="240" w:lineRule="auto"/>
        <w:rPr>
          <w:rFonts w:ascii="Arial" w:eastAsia="Times New Roman" w:hAnsi="Arial" w:cs="Arial"/>
          <w:b/>
          <w:sz w:val="24"/>
          <w:szCs w:val="24"/>
          <w:lang w:eastAsia="en-GB"/>
        </w:rPr>
      </w:pPr>
      <w:r w:rsidRPr="0080339F">
        <w:rPr>
          <w:rFonts w:ascii="Arial" w:eastAsia="Times New Roman" w:hAnsi="Arial" w:cs="Arial"/>
          <w:b/>
          <w:sz w:val="24"/>
          <w:szCs w:val="24"/>
          <w:lang w:eastAsia="en-GB"/>
        </w:rPr>
        <w:t>FLOOD ADVISORY SERVICE</w:t>
      </w:r>
    </w:p>
    <w:p w:rsidR="0080339F" w:rsidRPr="0080339F" w:rsidRDefault="001B00B3" w:rsidP="0080339F">
      <w:pPr>
        <w:spacing w:after="0" w:line="240" w:lineRule="auto"/>
        <w:rPr>
          <w:rFonts w:ascii="Arial" w:eastAsia="Times New Roman" w:hAnsi="Arial" w:cs="Arial"/>
          <w:sz w:val="24"/>
          <w:szCs w:val="24"/>
          <w:lang w:eastAsia="en-GB"/>
        </w:rPr>
      </w:pPr>
      <w:r w:rsidRPr="0080339F">
        <w:rPr>
          <w:rFonts w:ascii="Arial" w:eastAsia="Times New Roman" w:hAnsi="Arial" w:cs="Arial"/>
          <w:sz w:val="24"/>
          <w:szCs w:val="24"/>
          <w:lang w:eastAsia="en-GB"/>
        </w:rPr>
        <w:t>The Flood Advisory Se</w:t>
      </w:r>
      <w:r w:rsidRPr="0080339F">
        <w:rPr>
          <w:rFonts w:ascii="Arial" w:eastAsia="Times New Roman" w:hAnsi="Arial" w:cs="Arial"/>
          <w:sz w:val="24"/>
          <w:szCs w:val="24"/>
          <w:lang w:eastAsia="en-GB"/>
        </w:rPr>
        <w:t xml:space="preserve">rvice offers free, independent advice on flood mitigation solutions within high-risk communities.  Details can be found here: </w:t>
      </w:r>
      <w:hyperlink r:id="rId11" w:history="1">
        <w:r w:rsidRPr="0080339F">
          <w:rPr>
            <w:rStyle w:val="Hyperlink"/>
            <w:rFonts w:ascii="Arial" w:eastAsia="Times New Roman" w:hAnsi="Arial" w:cs="Arial"/>
            <w:sz w:val="24"/>
            <w:szCs w:val="24"/>
            <w:lang w:eastAsia="en-GB"/>
          </w:rPr>
          <w:t>http://www.floodadvisoryservice.co.uk/about</w:t>
        </w:r>
      </w:hyperlink>
    </w:p>
    <w:p w:rsidR="0080339F" w:rsidRPr="00AB28CB" w:rsidRDefault="001B00B3" w:rsidP="00AB28CB">
      <w:pPr>
        <w:spacing w:after="0" w:line="240" w:lineRule="auto"/>
        <w:rPr>
          <w:rFonts w:ascii="Arial" w:eastAsia="Times New Roman" w:hAnsi="Arial" w:cs="Arial"/>
          <w:sz w:val="24"/>
          <w:szCs w:val="24"/>
          <w:lang w:val="en" w:eastAsia="en-GB"/>
        </w:rPr>
      </w:pPr>
    </w:p>
    <w:sectPr w:rsidR="0080339F" w:rsidRPr="00AB28CB">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1B00B3">
      <w:pPr>
        <w:spacing w:after="0" w:line="240" w:lineRule="auto"/>
      </w:pPr>
      <w:r>
        <w:separator/>
      </w:r>
    </w:p>
  </w:endnote>
  <w:endnote w:type="continuationSeparator" w:id="0">
    <w:p w:rsidR="00000000" w:rsidRDefault="001B00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00B3" w:rsidRDefault="001B00B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4A02" w:rsidRDefault="001B00B3" w:rsidP="007F4A02">
    <w:pPr>
      <w:pStyle w:val="Footer"/>
      <w:jc w:val="right"/>
    </w:pPr>
    <w:r>
      <w:t>Draft v1.2 (14/03/17)</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00B3" w:rsidRDefault="001B00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1B00B3">
      <w:pPr>
        <w:spacing w:after="0" w:line="240" w:lineRule="auto"/>
      </w:pPr>
      <w:r>
        <w:separator/>
      </w:r>
    </w:p>
  </w:footnote>
  <w:footnote w:type="continuationSeparator" w:id="0">
    <w:p w:rsidR="00000000" w:rsidRDefault="001B00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00B3" w:rsidRDefault="001B00B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00B3" w:rsidRPr="001B00B3" w:rsidRDefault="001B00B3">
    <w:pPr>
      <w:pStyle w:val="Header"/>
      <w:rPr>
        <w:rFonts w:ascii="Arial" w:hAnsi="Arial" w:cs="Arial"/>
        <w:b/>
        <w:sz w:val="24"/>
        <w:szCs w:val="24"/>
      </w:rPr>
    </w:pPr>
    <w:r>
      <w:t xml:space="preserve">                                                                                                                                                       </w:t>
    </w:r>
    <w:r w:rsidRPr="001B00B3">
      <w:rPr>
        <w:rFonts w:ascii="Arial" w:hAnsi="Arial" w:cs="Arial"/>
        <w:b/>
        <w:sz w:val="24"/>
        <w:szCs w:val="24"/>
      </w:rPr>
      <w:t>Appendix B</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00B3" w:rsidRDefault="001B00B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742CD2"/>
    <w:multiLevelType w:val="multilevel"/>
    <w:tmpl w:val="585C4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0B33953"/>
    <w:multiLevelType w:val="hybridMultilevel"/>
    <w:tmpl w:val="F52C2D54"/>
    <w:lvl w:ilvl="0" w:tplc="597A0684">
      <w:start w:val="1"/>
      <w:numFmt w:val="lowerLetter"/>
      <w:lvlText w:val="%1)"/>
      <w:lvlJc w:val="left"/>
      <w:pPr>
        <w:ind w:left="720" w:hanging="360"/>
      </w:pPr>
    </w:lvl>
    <w:lvl w:ilvl="1" w:tplc="44A021A8">
      <w:start w:val="1"/>
      <w:numFmt w:val="lowerLetter"/>
      <w:lvlText w:val="%2."/>
      <w:lvlJc w:val="left"/>
      <w:pPr>
        <w:ind w:left="1440" w:hanging="360"/>
      </w:pPr>
    </w:lvl>
    <w:lvl w:ilvl="2" w:tplc="7B086C1E">
      <w:start w:val="1"/>
      <w:numFmt w:val="lowerRoman"/>
      <w:lvlText w:val="%3."/>
      <w:lvlJc w:val="right"/>
      <w:pPr>
        <w:ind w:left="2160" w:hanging="180"/>
      </w:pPr>
    </w:lvl>
    <w:lvl w:ilvl="3" w:tplc="33A80A92">
      <w:start w:val="1"/>
      <w:numFmt w:val="decimal"/>
      <w:lvlText w:val="%4."/>
      <w:lvlJc w:val="left"/>
      <w:pPr>
        <w:ind w:left="2880" w:hanging="360"/>
      </w:pPr>
    </w:lvl>
    <w:lvl w:ilvl="4" w:tplc="C7CC65B8">
      <w:start w:val="1"/>
      <w:numFmt w:val="lowerLetter"/>
      <w:lvlText w:val="%5."/>
      <w:lvlJc w:val="left"/>
      <w:pPr>
        <w:ind w:left="3600" w:hanging="360"/>
      </w:pPr>
    </w:lvl>
    <w:lvl w:ilvl="5" w:tplc="C9B00AD8">
      <w:start w:val="1"/>
      <w:numFmt w:val="lowerRoman"/>
      <w:lvlText w:val="%6."/>
      <w:lvlJc w:val="right"/>
      <w:pPr>
        <w:ind w:left="4320" w:hanging="180"/>
      </w:pPr>
    </w:lvl>
    <w:lvl w:ilvl="6" w:tplc="78D04894">
      <w:start w:val="1"/>
      <w:numFmt w:val="decimal"/>
      <w:lvlText w:val="%7."/>
      <w:lvlJc w:val="left"/>
      <w:pPr>
        <w:ind w:left="5040" w:hanging="360"/>
      </w:pPr>
    </w:lvl>
    <w:lvl w:ilvl="7" w:tplc="CEDC603E">
      <w:start w:val="1"/>
      <w:numFmt w:val="lowerLetter"/>
      <w:lvlText w:val="%8."/>
      <w:lvlJc w:val="left"/>
      <w:pPr>
        <w:ind w:left="5760" w:hanging="360"/>
      </w:pPr>
    </w:lvl>
    <w:lvl w:ilvl="8" w:tplc="90D6E4E8">
      <w:start w:val="1"/>
      <w:numFmt w:val="lowerRoman"/>
      <w:lvlText w:val="%9."/>
      <w:lvlJc w:val="right"/>
      <w:pPr>
        <w:ind w:left="6480" w:hanging="180"/>
      </w:pPr>
    </w:lvl>
  </w:abstractNum>
  <w:abstractNum w:abstractNumId="2" w15:restartNumberingAfterBreak="0">
    <w:nsid w:val="72E17A24"/>
    <w:multiLevelType w:val="multilevel"/>
    <w:tmpl w:val="F62E0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0B3"/>
    <w:rsid w:val="001B00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docId w15:val="{5B867BF3-7486-4EDD-8A68-E3E4A488C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301D7"/>
    <w:rPr>
      <w:b/>
      <w:bCs/>
      <w:strike w:val="0"/>
      <w:dstrike w:val="0"/>
      <w:color w:val="4A1070"/>
      <w:u w:val="none"/>
      <w:effect w:val="none"/>
    </w:rPr>
  </w:style>
  <w:style w:type="character" w:customStyle="1" w:styleId="element-invisible1">
    <w:name w:val="element-invisible1"/>
    <w:basedOn w:val="DefaultParagraphFont"/>
    <w:rsid w:val="005301D7"/>
  </w:style>
  <w:style w:type="character" w:styleId="FollowedHyperlink">
    <w:name w:val="FollowedHyperlink"/>
    <w:basedOn w:val="DefaultParagraphFont"/>
    <w:uiPriority w:val="99"/>
    <w:semiHidden/>
    <w:unhideWhenUsed/>
    <w:rsid w:val="005301D7"/>
    <w:rPr>
      <w:color w:val="954F72" w:themeColor="followedHyperlink"/>
      <w:u w:val="single"/>
    </w:rPr>
  </w:style>
  <w:style w:type="paragraph" w:customStyle="1" w:styleId="Default">
    <w:name w:val="Default"/>
    <w:rsid w:val="00EB468E"/>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semiHidden/>
    <w:unhideWhenUsed/>
    <w:rsid w:val="007A634B"/>
    <w:pPr>
      <w:spacing w:before="100" w:beforeAutospacing="1" w:after="100" w:afterAutospacing="1" w:line="336" w:lineRule="auto"/>
    </w:pPr>
    <w:rPr>
      <w:rFonts w:ascii="Times New Roman" w:eastAsia="Times New Roman" w:hAnsi="Times New Roman" w:cs="Times New Roman"/>
      <w:sz w:val="26"/>
      <w:szCs w:val="26"/>
      <w:lang w:eastAsia="en-GB"/>
    </w:rPr>
  </w:style>
  <w:style w:type="paragraph" w:styleId="Header">
    <w:name w:val="header"/>
    <w:basedOn w:val="Normal"/>
    <w:link w:val="HeaderChar"/>
    <w:uiPriority w:val="99"/>
    <w:unhideWhenUsed/>
    <w:rsid w:val="007F4A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4A02"/>
  </w:style>
  <w:style w:type="paragraph" w:styleId="Footer">
    <w:name w:val="footer"/>
    <w:basedOn w:val="Normal"/>
    <w:link w:val="FooterChar"/>
    <w:uiPriority w:val="99"/>
    <w:unhideWhenUsed/>
    <w:rsid w:val="007F4A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4A02"/>
  </w:style>
  <w:style w:type="paragraph" w:styleId="BalloonText">
    <w:name w:val="Balloon Text"/>
    <w:basedOn w:val="Normal"/>
    <w:link w:val="BalloonTextChar"/>
    <w:uiPriority w:val="99"/>
    <w:semiHidden/>
    <w:unhideWhenUsed/>
    <w:rsid w:val="006A37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373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ncashire.gov.uk/benefits-and-grants/grants-and-funding.aspx"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lancsfloodappeal.org.uk/"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loodadvisoryservice.co.uk/about"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nationalfloodforum.org.uk/about-u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gov.uk/government/organisations/charity-commission"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900</Words>
  <Characters>5133</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6021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Bull, Paula</dc:creator>
  <cp:lastModifiedBy>Harbison, Garth</cp:lastModifiedBy>
  <cp:revision>5</cp:revision>
  <dcterms:created xsi:type="dcterms:W3CDTF">2017-03-20T13:20:00Z</dcterms:created>
  <dcterms:modified xsi:type="dcterms:W3CDTF">2017-04-04T14:46:00Z</dcterms:modified>
</cp:coreProperties>
</file>